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A0" w:rsidRPr="00E17B19" w:rsidRDefault="006A1E98" w:rsidP="00A85A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</w:t>
      </w:r>
      <w:r w:rsidRPr="00E17B19">
        <w:rPr>
          <w:rFonts w:ascii="Times New Roman" w:hAnsi="Times New Roman" w:cs="Times New Roman"/>
          <w:b/>
          <w:sz w:val="32"/>
          <w:szCs w:val="32"/>
        </w:rPr>
        <w:t>ávod k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proofErr w:type="gramStart"/>
      <w:r w:rsidRPr="00E17B19">
        <w:rPr>
          <w:rFonts w:ascii="Times New Roman" w:hAnsi="Times New Roman" w:cs="Times New Roman"/>
          <w:b/>
          <w:sz w:val="32"/>
          <w:szCs w:val="32"/>
        </w:rPr>
        <w:t>použití</w:t>
      </w:r>
      <w:r>
        <w:rPr>
          <w:rFonts w:ascii="Times New Roman" w:hAnsi="Times New Roman" w:cs="Times New Roman"/>
          <w:b/>
          <w:sz w:val="32"/>
          <w:szCs w:val="32"/>
        </w:rPr>
        <w:t xml:space="preserve"> - d</w:t>
      </w:r>
      <w:r w:rsidR="00A85AC9" w:rsidRPr="00E17B19">
        <w:rPr>
          <w:rFonts w:ascii="Times New Roman" w:hAnsi="Times New Roman" w:cs="Times New Roman"/>
          <w:b/>
          <w:sz w:val="32"/>
          <w:szCs w:val="32"/>
        </w:rPr>
        <w:t>igitální</w:t>
      </w:r>
      <w:proofErr w:type="gramEnd"/>
      <w:r w:rsidR="00A85AC9" w:rsidRPr="00E17B19">
        <w:rPr>
          <w:rFonts w:ascii="Times New Roman" w:hAnsi="Times New Roman" w:cs="Times New Roman"/>
          <w:b/>
          <w:sz w:val="32"/>
          <w:szCs w:val="32"/>
        </w:rPr>
        <w:t xml:space="preserve"> budík</w:t>
      </w:r>
      <w:r>
        <w:rPr>
          <w:rFonts w:ascii="Times New Roman" w:hAnsi="Times New Roman" w:cs="Times New Roman"/>
          <w:b/>
          <w:sz w:val="32"/>
          <w:szCs w:val="32"/>
        </w:rPr>
        <w:t xml:space="preserve"> JVD</w:t>
      </w:r>
      <w:r w:rsidR="00A85AC9" w:rsidRPr="00E17B19">
        <w:rPr>
          <w:rFonts w:ascii="Times New Roman" w:hAnsi="Times New Roman" w:cs="Times New Roman"/>
          <w:b/>
          <w:sz w:val="32"/>
          <w:szCs w:val="32"/>
        </w:rPr>
        <w:t xml:space="preserve"> SB91</w:t>
      </w:r>
    </w:p>
    <w:p w:rsidR="00A85AC9" w:rsidRPr="00E17B19" w:rsidRDefault="00A85AC9" w:rsidP="00E17B19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E17B19">
        <w:rPr>
          <w:rFonts w:ascii="Times New Roman" w:hAnsi="Times New Roman" w:cs="Times New Roman"/>
          <w:b/>
          <w:sz w:val="24"/>
          <w:szCs w:val="24"/>
        </w:rPr>
        <w:t>Vkládání baterie</w:t>
      </w:r>
    </w:p>
    <w:p w:rsidR="00A85AC9" w:rsidRDefault="00A85AC9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prostor pro baterie</w:t>
      </w:r>
      <w:r w:rsidR="00E17B19">
        <w:rPr>
          <w:rFonts w:ascii="Times New Roman" w:hAnsi="Times New Roman" w:cs="Times New Roman"/>
          <w:sz w:val="24"/>
          <w:szCs w:val="24"/>
        </w:rPr>
        <w:t xml:space="preserve"> na zadní straně budíku</w:t>
      </w:r>
      <w:r>
        <w:rPr>
          <w:rFonts w:ascii="Times New Roman" w:hAnsi="Times New Roman" w:cs="Times New Roman"/>
          <w:sz w:val="24"/>
          <w:szCs w:val="24"/>
        </w:rPr>
        <w:t xml:space="preserve"> a vložte do něho dvě tužkové baterie (AA 1,5 V) dle naznačené polarity. Po vložení baterií prostor opět uzavřete. </w:t>
      </w:r>
    </w:p>
    <w:p w:rsidR="00A85AC9" w:rsidRPr="00E17B19" w:rsidRDefault="00A85AC9" w:rsidP="00E17B19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E17B19">
        <w:rPr>
          <w:rFonts w:ascii="Times New Roman" w:hAnsi="Times New Roman" w:cs="Times New Roman"/>
          <w:b/>
          <w:sz w:val="24"/>
          <w:szCs w:val="24"/>
        </w:rPr>
        <w:t>Nastavení času</w:t>
      </w:r>
    </w:p>
    <w:p w:rsidR="00A85AC9" w:rsidRDefault="00A85AC9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Přepněte posuvný přepínač na </w:t>
      </w:r>
      <w:r w:rsidR="00E17B19">
        <w:rPr>
          <w:rFonts w:ascii="Times New Roman" w:hAnsi="Times New Roman" w:cs="Times New Roman"/>
          <w:sz w:val="24"/>
          <w:szCs w:val="24"/>
        </w:rPr>
        <w:t xml:space="preserve">levé </w:t>
      </w:r>
      <w:r>
        <w:rPr>
          <w:rFonts w:ascii="Times New Roman" w:hAnsi="Times New Roman" w:cs="Times New Roman"/>
          <w:sz w:val="24"/>
          <w:szCs w:val="24"/>
        </w:rPr>
        <w:t xml:space="preserve">boční stěně budíku do polohy „TM-SET“. Tiskněte tlačítka HR (hodina) a MIN (minuta) pro nastavení požadovaného času. Nastavený čas se automaticky zobrazí na displeji. </w:t>
      </w:r>
    </w:p>
    <w:p w:rsidR="00A85AC9" w:rsidRDefault="00A85AC9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Přepněte </w:t>
      </w:r>
      <w:r w:rsidR="00E17B19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>posuvný přepínač do polohy „LOCK“ (zamčeno) pro ukončení nastavení času.</w:t>
      </w:r>
    </w:p>
    <w:p w:rsidR="00A85AC9" w:rsidRPr="00E17B19" w:rsidRDefault="00A85AC9" w:rsidP="00E17B19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E17B19">
        <w:rPr>
          <w:rFonts w:ascii="Times New Roman" w:hAnsi="Times New Roman" w:cs="Times New Roman"/>
          <w:b/>
          <w:sz w:val="24"/>
          <w:szCs w:val="24"/>
        </w:rPr>
        <w:t>Nastavení budíku</w:t>
      </w:r>
    </w:p>
    <w:p w:rsidR="00A85AC9" w:rsidRDefault="00A85AC9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Přepněte posuvný přepínač na</w:t>
      </w:r>
      <w:r w:rsidR="00E17B19">
        <w:rPr>
          <w:rFonts w:ascii="Times New Roman" w:hAnsi="Times New Roman" w:cs="Times New Roman"/>
          <w:sz w:val="24"/>
          <w:szCs w:val="24"/>
        </w:rPr>
        <w:t xml:space="preserve"> levé</w:t>
      </w:r>
      <w:r>
        <w:rPr>
          <w:rFonts w:ascii="Times New Roman" w:hAnsi="Times New Roman" w:cs="Times New Roman"/>
          <w:sz w:val="24"/>
          <w:szCs w:val="24"/>
        </w:rPr>
        <w:t xml:space="preserve"> boční stěně budíku do polohy „A</w:t>
      </w:r>
      <w:r w:rsidR="00E17B1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M-SET“. Tiskněte tlačítka HR (hodina) a MIN (minuta) pro nastavení požadovaného času buzení. </w:t>
      </w:r>
    </w:p>
    <w:p w:rsidR="00A85AC9" w:rsidRDefault="00A85AC9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Přepněte </w:t>
      </w:r>
      <w:r w:rsidR="00E17B19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posuvný přepínač do polohy „LOCK“ pro ukončení nastavení. </w:t>
      </w:r>
    </w:p>
    <w:p w:rsidR="00A85AC9" w:rsidRDefault="00A85AC9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zapnutí funkce budík přepněte posuvný přepínač</w:t>
      </w:r>
      <w:r w:rsidR="00E17B19">
        <w:rPr>
          <w:rFonts w:ascii="Times New Roman" w:hAnsi="Times New Roman" w:cs="Times New Roman"/>
          <w:sz w:val="24"/>
          <w:szCs w:val="24"/>
        </w:rPr>
        <w:t xml:space="preserve"> na pravém boku budíku</w:t>
      </w:r>
      <w:r>
        <w:rPr>
          <w:rFonts w:ascii="Times New Roman" w:hAnsi="Times New Roman" w:cs="Times New Roman"/>
          <w:sz w:val="24"/>
          <w:szCs w:val="24"/>
        </w:rPr>
        <w:t xml:space="preserve"> do polohy „ON“ (zapnuto). Na displeji se objeví symbol zvonku. Pro zru</w:t>
      </w:r>
      <w:r w:rsidR="00E17B1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ení funkce budíku </w:t>
      </w:r>
      <w:r w:rsidR="00E17B19">
        <w:rPr>
          <w:rFonts w:ascii="Times New Roman" w:hAnsi="Times New Roman" w:cs="Times New Roman"/>
          <w:sz w:val="24"/>
          <w:szCs w:val="24"/>
        </w:rPr>
        <w:t xml:space="preserve">nebo vypnutí zvukové signalizace přepněte tento posuvný přepínač do polohy „OFF“ (vypnuto). </w:t>
      </w:r>
    </w:p>
    <w:p w:rsidR="00E17B19" w:rsidRPr="00E17B19" w:rsidRDefault="00E17B19" w:rsidP="00E17B19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E17B19">
        <w:rPr>
          <w:rFonts w:ascii="Times New Roman" w:hAnsi="Times New Roman" w:cs="Times New Roman"/>
          <w:b/>
          <w:sz w:val="24"/>
          <w:szCs w:val="24"/>
        </w:rPr>
        <w:t>Nastavení formátu času - 12/24 hodin</w:t>
      </w:r>
    </w:p>
    <w:p w:rsidR="00E17B19" w:rsidRDefault="00E17B19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přepínání mezi 12/24 formátem času slouží posuvný přepínač </w:t>
      </w:r>
      <w:r w:rsidR="006A1E98">
        <w:rPr>
          <w:rFonts w:ascii="Times New Roman" w:hAnsi="Times New Roman" w:cs="Times New Roman"/>
          <w:sz w:val="24"/>
          <w:szCs w:val="24"/>
        </w:rPr>
        <w:t xml:space="preserve">na zadní straně budíku (vlevo). </w:t>
      </w:r>
    </w:p>
    <w:p w:rsidR="006A1E98" w:rsidRPr="006A1E98" w:rsidRDefault="006A1E98" w:rsidP="006A1E9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A1E98">
        <w:rPr>
          <w:rFonts w:ascii="Times New Roman" w:hAnsi="Times New Roman" w:cs="Times New Roman"/>
          <w:b/>
          <w:sz w:val="24"/>
          <w:szCs w:val="24"/>
        </w:rPr>
        <w:t>Adaptér do elektrické sítě 3.0 V</w:t>
      </w:r>
    </w:p>
    <w:p w:rsidR="006A1E98" w:rsidRDefault="006A1E98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adaptér slouží pouze k napájení světelného čidla. Ujistěte se, že adaptér, který se chystáte použít, skutečně vyhovuje požadavkům výrobku a vaší elektrické sítě. </w:t>
      </w:r>
    </w:p>
    <w:p w:rsidR="006A1E98" w:rsidRPr="006A1E98" w:rsidRDefault="006A1E98" w:rsidP="006A1E9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A1E98">
        <w:rPr>
          <w:rFonts w:ascii="Times New Roman" w:hAnsi="Times New Roman" w:cs="Times New Roman"/>
          <w:b/>
          <w:sz w:val="24"/>
          <w:szCs w:val="24"/>
        </w:rPr>
        <w:t>Světe</w:t>
      </w:r>
      <w:bookmarkStart w:id="0" w:name="_GoBack"/>
      <w:bookmarkEnd w:id="0"/>
      <w:r w:rsidRPr="006A1E98">
        <w:rPr>
          <w:rFonts w:ascii="Times New Roman" w:hAnsi="Times New Roman" w:cs="Times New Roman"/>
          <w:b/>
          <w:sz w:val="24"/>
          <w:szCs w:val="24"/>
        </w:rPr>
        <w:t xml:space="preserve">lné čidlo </w:t>
      </w:r>
    </w:p>
    <w:p w:rsidR="006A1E98" w:rsidRDefault="006A1E98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Přepněte posuvný přepínač na zadní straně budíku (vpravo) do polohy „ON“ pro zapnutí světelného čidla. Čidlo displej přisvítí, pokud je v jeho okolí málo světla. Pro vypnutí světelného čidla přepněte tento posuvný přepínač do polohy „OFF“. </w:t>
      </w:r>
    </w:p>
    <w:p w:rsidR="006A1E98" w:rsidRDefault="006A1E98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Osvětlení displeje/</w:t>
      </w:r>
      <w:proofErr w:type="gramStart"/>
      <w:r>
        <w:rPr>
          <w:rFonts w:ascii="Times New Roman" w:hAnsi="Times New Roman" w:cs="Times New Roman"/>
          <w:sz w:val="24"/>
          <w:szCs w:val="24"/>
        </w:rPr>
        <w:t>SNOOZE - opakované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buzení</w:t>
      </w:r>
    </w:p>
    <w:p w:rsidR="006A1E98" w:rsidRDefault="006A1E98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Stiskněte tlačítko SNOOZE/LIGHT na vrchní straně budíku pro osvětlení displeje. Pokud se rozezní zvuková signalizace budíku, </w:t>
      </w:r>
      <w:r w:rsidR="00F507E2">
        <w:rPr>
          <w:rFonts w:ascii="Times New Roman" w:hAnsi="Times New Roman" w:cs="Times New Roman"/>
          <w:sz w:val="24"/>
          <w:szCs w:val="24"/>
        </w:rPr>
        <w:t xml:space="preserve">je ji možno dočasně přerušit stisknutím tohoto tlačítka na dobu 8 minut. </w:t>
      </w:r>
    </w:p>
    <w:p w:rsidR="00F507E2" w:rsidRPr="00F507E2" w:rsidRDefault="00F507E2" w:rsidP="00F507E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F507E2">
        <w:rPr>
          <w:rFonts w:ascii="Times New Roman" w:hAnsi="Times New Roman" w:cs="Times New Roman"/>
          <w:b/>
          <w:sz w:val="24"/>
          <w:szCs w:val="24"/>
        </w:rPr>
        <w:t>Údržba</w:t>
      </w:r>
    </w:p>
    <w:p w:rsidR="00F507E2" w:rsidRPr="00A85AC9" w:rsidRDefault="00F507E2" w:rsidP="00A85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světlo displeje slábne nebo displej přestane fungovat úplně, vyměňte baterie. Pokud přístroj nepoužíváte, baterie z něj vyjměte. K čištění přístroje používejte jemný hadřík nebo papírový ubrousek. Nikdy nepoužívejte chemická čistidla. Přístroj skladujte na čistém, suchém a chladném místě. </w:t>
      </w:r>
    </w:p>
    <w:sectPr w:rsidR="00F507E2" w:rsidRPr="00A8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D4D" w:rsidRDefault="00661D4D" w:rsidP="00A85AC9">
      <w:pPr>
        <w:spacing w:after="0" w:line="240" w:lineRule="auto"/>
      </w:pPr>
      <w:r>
        <w:separator/>
      </w:r>
    </w:p>
  </w:endnote>
  <w:endnote w:type="continuationSeparator" w:id="0">
    <w:p w:rsidR="00661D4D" w:rsidRDefault="00661D4D" w:rsidP="00A8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D4D" w:rsidRDefault="00661D4D" w:rsidP="00A85AC9">
      <w:pPr>
        <w:spacing w:after="0" w:line="240" w:lineRule="auto"/>
      </w:pPr>
      <w:r>
        <w:separator/>
      </w:r>
    </w:p>
  </w:footnote>
  <w:footnote w:type="continuationSeparator" w:id="0">
    <w:p w:rsidR="00661D4D" w:rsidRDefault="00661D4D" w:rsidP="00A8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C9"/>
    <w:rsid w:val="00661D4D"/>
    <w:rsid w:val="006A1E98"/>
    <w:rsid w:val="00A254A0"/>
    <w:rsid w:val="00A85AC9"/>
    <w:rsid w:val="00E17B19"/>
    <w:rsid w:val="00F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FCF9"/>
  <w15:chartTrackingRefBased/>
  <w15:docId w15:val="{E7583F38-47E1-4928-875E-10EE30B1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AC9"/>
  </w:style>
  <w:style w:type="paragraph" w:styleId="Zpat">
    <w:name w:val="footer"/>
    <w:basedOn w:val="Normln"/>
    <w:link w:val="ZpatChar"/>
    <w:uiPriority w:val="99"/>
    <w:unhideWhenUsed/>
    <w:rsid w:val="00A8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Šimková</dc:creator>
  <cp:keywords/>
  <dc:description/>
  <cp:lastModifiedBy>Tereza Šimková</cp:lastModifiedBy>
  <cp:revision>1</cp:revision>
  <cp:lastPrinted>2017-12-06T12:18:00Z</cp:lastPrinted>
  <dcterms:created xsi:type="dcterms:W3CDTF">2017-12-06T11:44:00Z</dcterms:created>
  <dcterms:modified xsi:type="dcterms:W3CDTF">2017-12-06T12:19:00Z</dcterms:modified>
</cp:coreProperties>
</file>